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15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92"/>
        <w:gridCol w:w="437"/>
        <w:gridCol w:w="4678"/>
      </w:tblGrid>
      <w:tr w:rsidR="004D249E" w:rsidRPr="004D249E" w:rsidTr="00BF6CAD">
        <w:trPr>
          <w:trHeight w:val="568"/>
        </w:trPr>
        <w:tc>
          <w:tcPr>
            <w:tcW w:w="5092" w:type="dxa"/>
          </w:tcPr>
          <w:p w:rsidR="004D249E" w:rsidRPr="004D249E" w:rsidRDefault="004D249E" w:rsidP="004D249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4D249E" w:rsidRPr="004D249E" w:rsidRDefault="004D249E" w:rsidP="004D249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D249E" w:rsidRPr="004D249E" w:rsidRDefault="004D249E" w:rsidP="004D249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249E">
              <w:rPr>
                <w:rFonts w:ascii="Times New Roman" w:hAnsi="Times New Roman"/>
                <w:sz w:val="24"/>
                <w:szCs w:val="24"/>
              </w:rPr>
              <w:t>УТВЕРЖДАЮ: ______________</w:t>
            </w:r>
          </w:p>
          <w:p w:rsidR="009D3CEE" w:rsidRDefault="009D3CEE" w:rsidP="009D3CE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</w:t>
            </w:r>
            <w:r w:rsidR="004D249E" w:rsidRPr="004D249E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</w:rPr>
              <w:t>Хабаровская ООШ</w:t>
            </w:r>
          </w:p>
          <w:p w:rsidR="004D249E" w:rsidRPr="004D249E" w:rsidRDefault="004D249E" w:rsidP="009D3CE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249E">
              <w:rPr>
                <w:rFonts w:ascii="Times New Roman" w:hAnsi="Times New Roman"/>
                <w:sz w:val="24"/>
                <w:szCs w:val="24"/>
              </w:rPr>
              <w:t>П</w:t>
            </w:r>
            <w:r w:rsidR="009D3CEE">
              <w:rPr>
                <w:rFonts w:ascii="Times New Roman" w:hAnsi="Times New Roman"/>
                <w:sz w:val="24"/>
                <w:szCs w:val="24"/>
              </w:rPr>
              <w:t>риказ № 180 от  2.09.2016</w:t>
            </w:r>
          </w:p>
        </w:tc>
      </w:tr>
    </w:tbl>
    <w:p w:rsidR="004D249E" w:rsidRPr="004D249E" w:rsidRDefault="004D249E" w:rsidP="004D249E">
      <w:pPr>
        <w:pStyle w:val="Style9"/>
        <w:widowControl/>
        <w:spacing w:line="276" w:lineRule="auto"/>
        <w:ind w:left="1922" w:right="1951"/>
        <w:jc w:val="both"/>
        <w:rPr>
          <w:rStyle w:val="FontStyle51"/>
          <w:sz w:val="24"/>
          <w:szCs w:val="24"/>
        </w:rPr>
      </w:pPr>
    </w:p>
    <w:p w:rsidR="004D249E" w:rsidRPr="004D249E" w:rsidRDefault="004D249E" w:rsidP="004D249E">
      <w:pPr>
        <w:pStyle w:val="Style9"/>
        <w:widowControl/>
        <w:spacing w:line="276" w:lineRule="auto"/>
        <w:ind w:left="1922" w:right="1951"/>
        <w:jc w:val="both"/>
        <w:rPr>
          <w:rStyle w:val="FontStyle51"/>
          <w:sz w:val="24"/>
          <w:szCs w:val="24"/>
        </w:rPr>
      </w:pPr>
    </w:p>
    <w:p w:rsidR="004D249E" w:rsidRPr="004D249E" w:rsidRDefault="004D249E" w:rsidP="004D249E">
      <w:pPr>
        <w:pStyle w:val="Style9"/>
        <w:widowControl/>
        <w:spacing w:line="276" w:lineRule="auto"/>
        <w:ind w:left="1922" w:right="1951"/>
        <w:rPr>
          <w:rStyle w:val="FontStyle51"/>
          <w:sz w:val="24"/>
          <w:szCs w:val="24"/>
        </w:rPr>
      </w:pPr>
      <w:r w:rsidRPr="004D249E">
        <w:rPr>
          <w:rStyle w:val="FontStyle51"/>
          <w:sz w:val="24"/>
          <w:szCs w:val="24"/>
        </w:rPr>
        <w:t>ПОЛОЖЕНИЕ</w:t>
      </w:r>
    </w:p>
    <w:p w:rsidR="004D249E" w:rsidRPr="004D249E" w:rsidRDefault="004D249E" w:rsidP="004D249E">
      <w:pPr>
        <w:pStyle w:val="Style9"/>
        <w:widowControl/>
        <w:spacing w:line="276" w:lineRule="auto"/>
        <w:ind w:left="1922" w:right="1951"/>
        <w:rPr>
          <w:rStyle w:val="FontStyle51"/>
          <w:sz w:val="24"/>
          <w:szCs w:val="24"/>
        </w:rPr>
      </w:pPr>
      <w:r w:rsidRPr="004D249E">
        <w:rPr>
          <w:rStyle w:val="FontStyle51"/>
          <w:sz w:val="24"/>
          <w:szCs w:val="24"/>
        </w:rPr>
        <w:t>о Совете профилактики наркологического поста «Здоровье+»</w:t>
      </w:r>
    </w:p>
    <w:p w:rsidR="004D249E" w:rsidRPr="004D249E" w:rsidRDefault="004D249E" w:rsidP="004D249E">
      <w:pPr>
        <w:pStyle w:val="Style5"/>
        <w:widowControl/>
        <w:spacing w:line="276" w:lineRule="auto"/>
      </w:pPr>
    </w:p>
    <w:p w:rsidR="004D249E" w:rsidRPr="004D249E" w:rsidRDefault="004D249E" w:rsidP="004D249E">
      <w:pPr>
        <w:pStyle w:val="a6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4D249E">
        <w:rPr>
          <w:rFonts w:ascii="Times New Roman" w:hAnsi="Times New Roman"/>
          <w:b/>
          <w:sz w:val="24"/>
          <w:szCs w:val="24"/>
        </w:rPr>
        <w:t>Цель работы</w:t>
      </w:r>
      <w:r w:rsidRPr="004D249E">
        <w:rPr>
          <w:rFonts w:ascii="Times New Roman" w:hAnsi="Times New Roman"/>
          <w:sz w:val="24"/>
          <w:szCs w:val="24"/>
        </w:rPr>
        <w:t xml:space="preserve"> Совета профилактики наркопоста (далее - СПН) – оказание комплексной адресной помощи несовершеннолетним «группы риска» в образовательном учреждении и их семьям. </w:t>
      </w:r>
    </w:p>
    <w:p w:rsidR="004D249E" w:rsidRPr="004D249E" w:rsidRDefault="004D249E" w:rsidP="004D249E">
      <w:pPr>
        <w:pStyle w:val="a6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4D249E">
        <w:rPr>
          <w:rFonts w:ascii="Times New Roman" w:hAnsi="Times New Roman"/>
          <w:b/>
          <w:sz w:val="24"/>
          <w:szCs w:val="24"/>
        </w:rPr>
        <w:t>Основные задачи деятельности СПН:</w:t>
      </w:r>
    </w:p>
    <w:p w:rsidR="004D249E" w:rsidRPr="004D249E" w:rsidRDefault="004D249E" w:rsidP="004D249E">
      <w:pPr>
        <w:pStyle w:val="a6"/>
        <w:numPr>
          <w:ilvl w:val="0"/>
          <w:numId w:val="3"/>
        </w:numPr>
        <w:spacing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4D249E">
        <w:rPr>
          <w:rFonts w:ascii="Times New Roman" w:hAnsi="Times New Roman"/>
          <w:sz w:val="24"/>
          <w:szCs w:val="24"/>
        </w:rPr>
        <w:t>обеспечить защиту прав и законных интересов несовершеннолетних;</w:t>
      </w:r>
    </w:p>
    <w:p w:rsidR="004D249E" w:rsidRPr="004D249E" w:rsidRDefault="004D249E" w:rsidP="004D249E">
      <w:pPr>
        <w:pStyle w:val="a6"/>
        <w:numPr>
          <w:ilvl w:val="0"/>
          <w:numId w:val="3"/>
        </w:numPr>
        <w:spacing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4D249E">
        <w:rPr>
          <w:rFonts w:ascii="Times New Roman" w:hAnsi="Times New Roman"/>
          <w:sz w:val="24"/>
          <w:szCs w:val="24"/>
        </w:rPr>
        <w:t>анализировать эффективность деятельности образовательного учреждения по первичной и вторичной профилактике употребления ПАВ в  отношении каждого несовершеннолетнего «группы риска»;</w:t>
      </w:r>
    </w:p>
    <w:p w:rsidR="004D249E" w:rsidRPr="004D249E" w:rsidRDefault="004D249E" w:rsidP="004D249E">
      <w:pPr>
        <w:pStyle w:val="a6"/>
        <w:numPr>
          <w:ilvl w:val="0"/>
          <w:numId w:val="3"/>
        </w:numPr>
        <w:spacing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4D249E">
        <w:rPr>
          <w:rFonts w:ascii="Times New Roman" w:hAnsi="Times New Roman"/>
          <w:sz w:val="24"/>
          <w:szCs w:val="24"/>
        </w:rPr>
        <w:t>обеспечить выявление несовершеннолетних, находящихся в социально опасном положении, и организовать индивидуально-ориентированную помощь;</w:t>
      </w:r>
    </w:p>
    <w:p w:rsidR="004D249E" w:rsidRPr="004D249E" w:rsidRDefault="004D249E" w:rsidP="004D249E">
      <w:pPr>
        <w:pStyle w:val="a6"/>
        <w:numPr>
          <w:ilvl w:val="0"/>
          <w:numId w:val="3"/>
        </w:numPr>
        <w:spacing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4D249E">
        <w:rPr>
          <w:rFonts w:ascii="Times New Roman" w:hAnsi="Times New Roman"/>
          <w:sz w:val="24"/>
          <w:szCs w:val="24"/>
        </w:rPr>
        <w:t>организовать конструктивное взаимодействие с родителями (законными представителями) по коррекции риска вовлечения несовершеннолетних в наркопотребление.</w:t>
      </w:r>
    </w:p>
    <w:p w:rsidR="004D249E" w:rsidRPr="004D249E" w:rsidRDefault="004D249E" w:rsidP="004D249E">
      <w:pPr>
        <w:pStyle w:val="a6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4D249E">
        <w:rPr>
          <w:rFonts w:ascii="Times New Roman" w:hAnsi="Times New Roman"/>
          <w:b/>
          <w:sz w:val="24"/>
          <w:szCs w:val="24"/>
        </w:rPr>
        <w:t xml:space="preserve">Состав СПН: </w:t>
      </w:r>
    </w:p>
    <w:p w:rsidR="004D249E" w:rsidRDefault="004D249E" w:rsidP="004D249E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- заместитель директора по </w:t>
      </w:r>
      <w:r w:rsidRPr="004D249E">
        <w:rPr>
          <w:rFonts w:ascii="Times New Roman" w:hAnsi="Times New Roman"/>
          <w:sz w:val="24"/>
          <w:szCs w:val="24"/>
        </w:rPr>
        <w:t xml:space="preserve">воспитательной работе, </w:t>
      </w:r>
    </w:p>
    <w:p w:rsidR="004D249E" w:rsidRDefault="004D249E" w:rsidP="004D249E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- </w:t>
      </w:r>
      <w:r w:rsidRPr="004D249E">
        <w:rPr>
          <w:rFonts w:ascii="Times New Roman" w:hAnsi="Times New Roman"/>
          <w:sz w:val="24"/>
          <w:szCs w:val="24"/>
        </w:rPr>
        <w:t>социальный педагог</w:t>
      </w:r>
      <w:r>
        <w:rPr>
          <w:rFonts w:ascii="Times New Roman" w:hAnsi="Times New Roman"/>
          <w:sz w:val="24"/>
          <w:szCs w:val="24"/>
        </w:rPr>
        <w:t>;</w:t>
      </w:r>
    </w:p>
    <w:p w:rsidR="004D249E" w:rsidRDefault="004D249E" w:rsidP="004D249E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педагог-психолог;</w:t>
      </w:r>
      <w:r w:rsidRPr="004D249E">
        <w:rPr>
          <w:rFonts w:ascii="Times New Roman" w:hAnsi="Times New Roman"/>
          <w:sz w:val="24"/>
          <w:szCs w:val="24"/>
        </w:rPr>
        <w:t xml:space="preserve"> </w:t>
      </w:r>
    </w:p>
    <w:p w:rsidR="004D249E" w:rsidRDefault="004D249E" w:rsidP="004D249E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D249E">
        <w:rPr>
          <w:rFonts w:ascii="Times New Roman" w:hAnsi="Times New Roman"/>
          <w:sz w:val="24"/>
          <w:szCs w:val="24"/>
        </w:rPr>
        <w:t>классный руководитель</w:t>
      </w:r>
      <w:r>
        <w:rPr>
          <w:rFonts w:ascii="Times New Roman" w:hAnsi="Times New Roman"/>
          <w:sz w:val="24"/>
          <w:szCs w:val="24"/>
        </w:rPr>
        <w:t>;</w:t>
      </w:r>
    </w:p>
    <w:p w:rsidR="004D249E" w:rsidRPr="004D249E" w:rsidRDefault="004D249E" w:rsidP="004D249E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медицинский работник учреждения;</w:t>
      </w:r>
    </w:p>
    <w:p w:rsidR="004D249E" w:rsidRDefault="004D249E" w:rsidP="004D249E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D249E">
        <w:rPr>
          <w:rFonts w:ascii="Times New Roman" w:hAnsi="Times New Roman"/>
          <w:sz w:val="24"/>
          <w:szCs w:val="24"/>
        </w:rPr>
        <w:t xml:space="preserve">инспектор полиции </w:t>
      </w:r>
      <w:r>
        <w:rPr>
          <w:rFonts w:ascii="Times New Roman" w:hAnsi="Times New Roman"/>
          <w:sz w:val="24"/>
          <w:szCs w:val="24"/>
        </w:rPr>
        <w:t>(</w:t>
      </w:r>
      <w:r w:rsidRPr="004D249E">
        <w:rPr>
          <w:rFonts w:ascii="Times New Roman" w:hAnsi="Times New Roman"/>
          <w:sz w:val="24"/>
          <w:szCs w:val="24"/>
        </w:rPr>
        <w:t>при необходимости</w:t>
      </w:r>
      <w:r>
        <w:rPr>
          <w:rFonts w:ascii="Times New Roman" w:hAnsi="Times New Roman"/>
          <w:sz w:val="24"/>
          <w:szCs w:val="24"/>
        </w:rPr>
        <w:t>)</w:t>
      </w:r>
      <w:r w:rsidRPr="004D249E">
        <w:rPr>
          <w:rFonts w:ascii="Times New Roman" w:hAnsi="Times New Roman"/>
          <w:sz w:val="24"/>
          <w:szCs w:val="24"/>
        </w:rPr>
        <w:t xml:space="preserve">. </w:t>
      </w:r>
    </w:p>
    <w:p w:rsidR="004D249E" w:rsidRDefault="004D249E" w:rsidP="004D249E">
      <w:pPr>
        <w:spacing w:line="276" w:lineRule="auto"/>
        <w:rPr>
          <w:rFonts w:ascii="Times New Roman" w:hAnsi="Times New Roman"/>
          <w:sz w:val="24"/>
          <w:szCs w:val="24"/>
        </w:rPr>
      </w:pPr>
      <w:r w:rsidRPr="004D249E">
        <w:rPr>
          <w:rFonts w:ascii="Times New Roman" w:hAnsi="Times New Roman"/>
          <w:sz w:val="24"/>
          <w:szCs w:val="24"/>
        </w:rPr>
        <w:t>Состав СПН утверждаются приказом образовательного учреждения.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249E">
        <w:rPr>
          <w:rFonts w:ascii="Times New Roman" w:hAnsi="Times New Roman"/>
          <w:sz w:val="24"/>
          <w:szCs w:val="24"/>
        </w:rPr>
        <w:t xml:space="preserve">СПН подотчетен руководителю образовательного учреждения. </w:t>
      </w:r>
    </w:p>
    <w:p w:rsidR="004D249E" w:rsidRPr="004D249E" w:rsidRDefault="004D249E" w:rsidP="004D249E">
      <w:pPr>
        <w:pStyle w:val="a6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4D249E">
        <w:rPr>
          <w:rFonts w:ascii="Times New Roman" w:hAnsi="Times New Roman"/>
          <w:b/>
          <w:sz w:val="24"/>
          <w:szCs w:val="24"/>
        </w:rPr>
        <w:t>Принципы деятельности СПН:</w:t>
      </w:r>
    </w:p>
    <w:p w:rsidR="004D249E" w:rsidRPr="004D249E" w:rsidRDefault="004D249E" w:rsidP="00653523">
      <w:pPr>
        <w:pStyle w:val="a6"/>
        <w:numPr>
          <w:ilvl w:val="0"/>
          <w:numId w:val="5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4D249E">
        <w:rPr>
          <w:rFonts w:ascii="Times New Roman" w:hAnsi="Times New Roman"/>
          <w:sz w:val="24"/>
          <w:szCs w:val="24"/>
        </w:rPr>
        <w:t>Принцип системности. Системный подход является основополагающим как при диагностике проблемного поведения учащегося, выстраивании коррекционной помощи, так и в работе СПН как механизма управления профилактикой в образовательном учреждении.</w:t>
      </w:r>
    </w:p>
    <w:p w:rsidR="004D249E" w:rsidRPr="004D249E" w:rsidRDefault="004D249E" w:rsidP="00653523">
      <w:pPr>
        <w:pStyle w:val="a6"/>
        <w:numPr>
          <w:ilvl w:val="0"/>
          <w:numId w:val="5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4D249E">
        <w:rPr>
          <w:rFonts w:ascii="Times New Roman" w:hAnsi="Times New Roman"/>
          <w:sz w:val="24"/>
          <w:szCs w:val="24"/>
        </w:rPr>
        <w:t>Принцип законности. Деятельность СПН обеспечивается правовыми актами, принятыми на федеральном, региональном уровнях, а также локальными правовыми актами образовательного учреждения.</w:t>
      </w:r>
    </w:p>
    <w:p w:rsidR="004D249E" w:rsidRPr="004D249E" w:rsidRDefault="004D249E" w:rsidP="00653523">
      <w:pPr>
        <w:pStyle w:val="a6"/>
        <w:numPr>
          <w:ilvl w:val="0"/>
          <w:numId w:val="5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4D249E">
        <w:rPr>
          <w:rFonts w:ascii="Times New Roman" w:hAnsi="Times New Roman"/>
          <w:sz w:val="24"/>
          <w:szCs w:val="24"/>
        </w:rPr>
        <w:t xml:space="preserve">Принцип сотрудничества предполагает установление в ходе работы сотрудничества с обучающимися и их родителями (законными представителями). </w:t>
      </w:r>
    </w:p>
    <w:p w:rsidR="004D249E" w:rsidRPr="004D249E" w:rsidRDefault="004D249E" w:rsidP="00653523">
      <w:pPr>
        <w:pStyle w:val="a6"/>
        <w:numPr>
          <w:ilvl w:val="0"/>
          <w:numId w:val="5"/>
        </w:numPr>
        <w:tabs>
          <w:tab w:val="num" w:pos="0"/>
        </w:tabs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4D249E">
        <w:rPr>
          <w:rFonts w:ascii="Times New Roman" w:hAnsi="Times New Roman"/>
          <w:sz w:val="24"/>
          <w:szCs w:val="24"/>
        </w:rPr>
        <w:t xml:space="preserve">Принцип разделения ответственности между семьей и образовательным учреждением. </w:t>
      </w:r>
    </w:p>
    <w:p w:rsidR="004D249E" w:rsidRPr="004D249E" w:rsidRDefault="004D249E" w:rsidP="00653523">
      <w:pPr>
        <w:pStyle w:val="a6"/>
        <w:numPr>
          <w:ilvl w:val="0"/>
          <w:numId w:val="5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4D249E">
        <w:rPr>
          <w:rFonts w:ascii="Times New Roman" w:hAnsi="Times New Roman"/>
          <w:sz w:val="24"/>
          <w:szCs w:val="24"/>
        </w:rPr>
        <w:t>Принцип добровольности предполагает добровольное согласие родителей или законных представителей обучающегося на совместную работу.</w:t>
      </w:r>
    </w:p>
    <w:p w:rsidR="004D249E" w:rsidRPr="004D249E" w:rsidRDefault="004D249E" w:rsidP="004D249E">
      <w:pPr>
        <w:pStyle w:val="a6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4D249E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4D249E">
        <w:rPr>
          <w:rFonts w:ascii="Times New Roman" w:hAnsi="Times New Roman"/>
          <w:b/>
          <w:sz w:val="24"/>
          <w:szCs w:val="24"/>
        </w:rPr>
        <w:t>Функции СПН:</w:t>
      </w:r>
    </w:p>
    <w:p w:rsidR="00653523" w:rsidRDefault="004D249E" w:rsidP="00653523">
      <w:pPr>
        <w:pStyle w:val="a6"/>
        <w:numPr>
          <w:ilvl w:val="0"/>
          <w:numId w:val="6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4D249E">
        <w:rPr>
          <w:rFonts w:ascii="Times New Roman" w:hAnsi="Times New Roman"/>
          <w:sz w:val="24"/>
          <w:szCs w:val="24"/>
        </w:rPr>
        <w:t>постановка и снятие с учета несовершеннолетних «группы риска», склонных к употреблению ПАВ;</w:t>
      </w:r>
    </w:p>
    <w:p w:rsidR="00653523" w:rsidRDefault="004D249E" w:rsidP="00653523">
      <w:pPr>
        <w:pStyle w:val="a6"/>
        <w:numPr>
          <w:ilvl w:val="0"/>
          <w:numId w:val="6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653523">
        <w:rPr>
          <w:rFonts w:ascii="Times New Roman" w:hAnsi="Times New Roman"/>
          <w:sz w:val="24"/>
          <w:szCs w:val="24"/>
        </w:rPr>
        <w:t>организация диагностической и  коррекционной работы  при отсутствии педагога-психолога (СПН может разработать лист маршрутизации с указанием контактных телефонов, адресов специалистов, врача-нарколога, врача-психиатра);</w:t>
      </w:r>
    </w:p>
    <w:p w:rsidR="00653523" w:rsidRDefault="004D249E" w:rsidP="00653523">
      <w:pPr>
        <w:pStyle w:val="a6"/>
        <w:numPr>
          <w:ilvl w:val="0"/>
          <w:numId w:val="6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653523">
        <w:rPr>
          <w:rFonts w:ascii="Times New Roman" w:hAnsi="Times New Roman"/>
          <w:sz w:val="24"/>
          <w:szCs w:val="24"/>
        </w:rPr>
        <w:t>защита прав и законных интересов обучающихся, недопущение их нарушения со стороны иных участников образовательного процесса;</w:t>
      </w:r>
    </w:p>
    <w:p w:rsidR="00653523" w:rsidRDefault="004D249E" w:rsidP="00653523">
      <w:pPr>
        <w:pStyle w:val="a6"/>
        <w:numPr>
          <w:ilvl w:val="0"/>
          <w:numId w:val="6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653523">
        <w:rPr>
          <w:rFonts w:ascii="Times New Roman" w:hAnsi="Times New Roman"/>
          <w:sz w:val="24"/>
          <w:szCs w:val="24"/>
        </w:rPr>
        <w:t>выстраивание конструктивных отношений с родителями (законными представителями) и выработка единых требований к несовершеннолетним;</w:t>
      </w:r>
    </w:p>
    <w:p w:rsidR="00653523" w:rsidRDefault="004D249E" w:rsidP="00653523">
      <w:pPr>
        <w:pStyle w:val="a6"/>
        <w:numPr>
          <w:ilvl w:val="0"/>
          <w:numId w:val="6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653523">
        <w:rPr>
          <w:rFonts w:ascii="Times New Roman" w:hAnsi="Times New Roman"/>
          <w:sz w:val="24"/>
          <w:szCs w:val="24"/>
        </w:rPr>
        <w:t>контроль выполнения индивидуальных коррекционных программ и программ сопровождения;</w:t>
      </w:r>
    </w:p>
    <w:p w:rsidR="00653523" w:rsidRDefault="004D249E" w:rsidP="00653523">
      <w:pPr>
        <w:pStyle w:val="a6"/>
        <w:numPr>
          <w:ilvl w:val="0"/>
          <w:numId w:val="6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653523">
        <w:rPr>
          <w:rFonts w:ascii="Times New Roman" w:hAnsi="Times New Roman"/>
          <w:sz w:val="24"/>
          <w:szCs w:val="24"/>
        </w:rPr>
        <w:t>контроль и анализ результатов профилактической деятельности образовательного учреждения в отношении каждого несовершеннолетнего «группы риска», в том числе их занятости в свободное от учебы время.</w:t>
      </w:r>
    </w:p>
    <w:p w:rsidR="004D249E" w:rsidRPr="00653523" w:rsidRDefault="004D249E" w:rsidP="00653523">
      <w:pPr>
        <w:pStyle w:val="a6"/>
        <w:numPr>
          <w:ilvl w:val="0"/>
          <w:numId w:val="6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653523">
        <w:rPr>
          <w:rFonts w:ascii="Times New Roman" w:hAnsi="Times New Roman"/>
          <w:bCs/>
          <w:sz w:val="24"/>
          <w:szCs w:val="24"/>
        </w:rPr>
        <w:t xml:space="preserve">СПН может принять решение об организации коррекционной работы, как в отношении обучающегося, так и в отношении </w:t>
      </w:r>
      <w:r w:rsidRPr="00653523">
        <w:rPr>
          <w:rFonts w:ascii="Times New Roman" w:hAnsi="Times New Roman"/>
          <w:sz w:val="24"/>
          <w:szCs w:val="24"/>
        </w:rPr>
        <w:t xml:space="preserve">родителей (законных представителей) и/или семей несовершеннолетнего «группы риска», если они не справляются со своими обязанностями по воспитанию, обучению или содержанию несовершеннолетних. </w:t>
      </w:r>
    </w:p>
    <w:p w:rsidR="004D249E" w:rsidRPr="004D249E" w:rsidRDefault="004D249E" w:rsidP="004D249E">
      <w:pPr>
        <w:pStyle w:val="a6"/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4D249E">
        <w:rPr>
          <w:rFonts w:ascii="Times New Roman" w:hAnsi="Times New Roman"/>
          <w:b/>
          <w:sz w:val="24"/>
          <w:szCs w:val="24"/>
        </w:rPr>
        <w:t xml:space="preserve">СПН осуществляет свою деятельность в соответствии с </w:t>
      </w:r>
      <w:r>
        <w:rPr>
          <w:rFonts w:ascii="Times New Roman" w:hAnsi="Times New Roman"/>
          <w:b/>
          <w:sz w:val="24"/>
          <w:szCs w:val="24"/>
        </w:rPr>
        <w:t>данным п</w:t>
      </w:r>
      <w:r w:rsidRPr="004D249E">
        <w:rPr>
          <w:rFonts w:ascii="Times New Roman" w:hAnsi="Times New Roman"/>
          <w:b/>
          <w:sz w:val="24"/>
          <w:szCs w:val="24"/>
        </w:rPr>
        <w:t>оложением.</w:t>
      </w:r>
    </w:p>
    <w:p w:rsidR="00653523" w:rsidRDefault="00653523" w:rsidP="00653523">
      <w:pPr>
        <w:pStyle w:val="a6"/>
        <w:numPr>
          <w:ilvl w:val="1"/>
          <w:numId w:val="2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D249E" w:rsidRPr="00653523">
        <w:rPr>
          <w:rFonts w:ascii="Times New Roman" w:hAnsi="Times New Roman"/>
          <w:sz w:val="24"/>
          <w:szCs w:val="24"/>
        </w:rPr>
        <w:t xml:space="preserve">В ходе заседания СПН ведется протокол, отражающий информацию о цели заседания и присутствующих членах СПН, рекомендации специалистов, принятые решения и сроки их исполнения. Протоколу присваивается порядковый номер. </w:t>
      </w:r>
    </w:p>
    <w:p w:rsidR="00653523" w:rsidRDefault="004D249E" w:rsidP="00653523">
      <w:pPr>
        <w:pStyle w:val="a6"/>
        <w:numPr>
          <w:ilvl w:val="1"/>
          <w:numId w:val="2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653523">
        <w:rPr>
          <w:rFonts w:ascii="Times New Roman" w:hAnsi="Times New Roman"/>
          <w:sz w:val="24"/>
          <w:szCs w:val="24"/>
        </w:rPr>
        <w:t xml:space="preserve">Участники заседания, в том числе несовершеннолетние и их родители (законные представители) знакомятся с решением СПН под </w:t>
      </w:r>
      <w:r w:rsidR="00653523">
        <w:rPr>
          <w:rFonts w:ascii="Times New Roman" w:hAnsi="Times New Roman"/>
          <w:sz w:val="24"/>
          <w:szCs w:val="24"/>
        </w:rPr>
        <w:t>п</w:t>
      </w:r>
      <w:r w:rsidRPr="00653523">
        <w:rPr>
          <w:rFonts w:ascii="Times New Roman" w:hAnsi="Times New Roman"/>
          <w:sz w:val="24"/>
          <w:szCs w:val="24"/>
        </w:rPr>
        <w:t>о</w:t>
      </w:r>
      <w:r w:rsidR="00653523">
        <w:rPr>
          <w:rFonts w:ascii="Times New Roman" w:hAnsi="Times New Roman"/>
          <w:sz w:val="24"/>
          <w:szCs w:val="24"/>
        </w:rPr>
        <w:t>д</w:t>
      </w:r>
      <w:r w:rsidRPr="00653523">
        <w:rPr>
          <w:rFonts w:ascii="Times New Roman" w:hAnsi="Times New Roman"/>
          <w:sz w:val="24"/>
          <w:szCs w:val="24"/>
        </w:rPr>
        <w:t>пись.</w:t>
      </w:r>
    </w:p>
    <w:p w:rsidR="00653523" w:rsidRDefault="004D249E" w:rsidP="00653523">
      <w:pPr>
        <w:pStyle w:val="a6"/>
        <w:numPr>
          <w:ilvl w:val="1"/>
          <w:numId w:val="2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653523">
        <w:rPr>
          <w:rFonts w:ascii="Times New Roman" w:hAnsi="Times New Roman"/>
          <w:sz w:val="24"/>
          <w:szCs w:val="24"/>
        </w:rPr>
        <w:t>При рассмотрении на одном заседании СПН материалов о нескольких несовершеннолетних, рекомендации и решения СПН формируются по каждому обучающемуся индивидуально, на отдельных листах. Копии рекомендаций и решений выдаются родителям (законным представителям).</w:t>
      </w:r>
    </w:p>
    <w:p w:rsidR="00653523" w:rsidRDefault="004D249E" w:rsidP="00653523">
      <w:pPr>
        <w:pStyle w:val="a6"/>
        <w:numPr>
          <w:ilvl w:val="1"/>
          <w:numId w:val="2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653523">
        <w:rPr>
          <w:rFonts w:ascii="Times New Roman" w:hAnsi="Times New Roman"/>
          <w:sz w:val="24"/>
          <w:szCs w:val="24"/>
        </w:rPr>
        <w:t xml:space="preserve">Протокол прошивается и заверяется подписью председателя СПН. Протокол подлежит регистрации в журнале учета протоколов, в отдельной графе которого отмечается предполагаемая дата повторного (контрольного) заседания СПН по каждому несовершеннолетнему. </w:t>
      </w:r>
    </w:p>
    <w:p w:rsidR="004D249E" w:rsidRPr="00653523" w:rsidRDefault="004D249E" w:rsidP="00653523">
      <w:pPr>
        <w:pStyle w:val="a6"/>
        <w:numPr>
          <w:ilvl w:val="1"/>
          <w:numId w:val="2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653523">
        <w:rPr>
          <w:rFonts w:ascii="Times New Roman" w:hAnsi="Times New Roman"/>
          <w:sz w:val="24"/>
          <w:szCs w:val="24"/>
        </w:rPr>
        <w:t xml:space="preserve">Протоколы и журнал учета протоколов хранятся в сейфе наркопоста. </w:t>
      </w:r>
    </w:p>
    <w:p w:rsidR="004D249E" w:rsidRPr="00653523" w:rsidRDefault="004D249E" w:rsidP="00653523">
      <w:pPr>
        <w:pStyle w:val="a6"/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653523">
        <w:rPr>
          <w:rFonts w:ascii="Times New Roman" w:hAnsi="Times New Roman"/>
          <w:b/>
          <w:sz w:val="24"/>
          <w:szCs w:val="24"/>
        </w:rPr>
        <w:t>Планирование и регламент работы СПН</w:t>
      </w:r>
      <w:r w:rsidR="00653523">
        <w:rPr>
          <w:rFonts w:ascii="Times New Roman" w:hAnsi="Times New Roman"/>
          <w:b/>
          <w:sz w:val="24"/>
          <w:szCs w:val="24"/>
        </w:rPr>
        <w:t>:</w:t>
      </w:r>
    </w:p>
    <w:p w:rsidR="00653523" w:rsidRDefault="00653523" w:rsidP="00653523">
      <w:pPr>
        <w:pStyle w:val="a6"/>
        <w:numPr>
          <w:ilvl w:val="1"/>
          <w:numId w:val="2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D249E" w:rsidRPr="00653523">
        <w:rPr>
          <w:rFonts w:ascii="Times New Roman" w:hAnsi="Times New Roman"/>
          <w:sz w:val="24"/>
          <w:szCs w:val="24"/>
        </w:rPr>
        <w:t xml:space="preserve">План заседаний СПН рекомендуется составлять на каждую четверть, определив для проведения заседаний конкретный день недели (например, по четвергам). План заседаний заверяется председателем СПН и согласуется с заинтересованными организациями (при необходимости). </w:t>
      </w:r>
    </w:p>
    <w:p w:rsidR="00653523" w:rsidRDefault="004D249E" w:rsidP="00653523">
      <w:pPr>
        <w:pStyle w:val="a6"/>
        <w:numPr>
          <w:ilvl w:val="1"/>
          <w:numId w:val="2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653523">
        <w:rPr>
          <w:rFonts w:ascii="Times New Roman" w:hAnsi="Times New Roman"/>
          <w:sz w:val="24"/>
          <w:szCs w:val="24"/>
        </w:rPr>
        <w:t>Заседания СПН проводятся не реже 1 раза в четверть. При необходимости, проводятся внеплановые заседания по обсуждению проблемных ситуаций, конфликтов, происшествий для анализа ситуации и принятия решения.</w:t>
      </w:r>
    </w:p>
    <w:p w:rsidR="00653523" w:rsidRDefault="004D249E" w:rsidP="00653523">
      <w:pPr>
        <w:pStyle w:val="a6"/>
        <w:numPr>
          <w:ilvl w:val="1"/>
          <w:numId w:val="2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653523">
        <w:rPr>
          <w:rFonts w:ascii="Times New Roman" w:hAnsi="Times New Roman"/>
          <w:sz w:val="24"/>
          <w:szCs w:val="24"/>
        </w:rPr>
        <w:t xml:space="preserve">Выявление обучающихся «группы риска» проводится постоянно, на протяжении учебного года. Списки несовершеннолетних, для постановки на учет и снятия с учета подаются в наркопост каждую учебную четверть. </w:t>
      </w:r>
    </w:p>
    <w:p w:rsidR="004D249E" w:rsidRPr="00653523" w:rsidRDefault="004D249E" w:rsidP="00653523">
      <w:pPr>
        <w:pStyle w:val="a6"/>
        <w:numPr>
          <w:ilvl w:val="1"/>
          <w:numId w:val="2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653523">
        <w:rPr>
          <w:rFonts w:ascii="Times New Roman" w:hAnsi="Times New Roman"/>
          <w:sz w:val="24"/>
          <w:szCs w:val="24"/>
        </w:rPr>
        <w:lastRenderedPageBreak/>
        <w:t>По каждому несовершеннолетнему «группы риска» проводится не менее двух заседаний в год с целью недопущения нарушения прав и интересов обучающихся, контроля выполнения индивидуальных коррекционных программ, программ сопровождения и анализа занятости в свободное от учебы время, соблюдения условий соглашения о сотрудничестве с родителями (законными представителями).</w:t>
      </w:r>
    </w:p>
    <w:sectPr w:rsidR="004D249E" w:rsidRPr="00653523" w:rsidSect="0057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5407"/>
    <w:multiLevelType w:val="multilevel"/>
    <w:tmpl w:val="62085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0270345"/>
    <w:multiLevelType w:val="hybridMultilevel"/>
    <w:tmpl w:val="330466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D071D3"/>
    <w:multiLevelType w:val="hybridMultilevel"/>
    <w:tmpl w:val="ECC033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A72FAC"/>
    <w:multiLevelType w:val="multilevel"/>
    <w:tmpl w:val="2A4871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6DD9783D"/>
    <w:multiLevelType w:val="hybridMultilevel"/>
    <w:tmpl w:val="3EDA9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94213"/>
    <w:multiLevelType w:val="hybridMultilevel"/>
    <w:tmpl w:val="1194B8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249E"/>
    <w:rsid w:val="000757AD"/>
    <w:rsid w:val="00190622"/>
    <w:rsid w:val="00217185"/>
    <w:rsid w:val="00346812"/>
    <w:rsid w:val="00470137"/>
    <w:rsid w:val="004D249E"/>
    <w:rsid w:val="00577C4F"/>
    <w:rsid w:val="00653523"/>
    <w:rsid w:val="009D3CEE"/>
    <w:rsid w:val="00BD6778"/>
    <w:rsid w:val="00DA59B0"/>
    <w:rsid w:val="00FF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9E"/>
    <w:pPr>
      <w:spacing w:after="0" w:line="240" w:lineRule="auto"/>
      <w:jc w:val="both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D249E"/>
    <w:pPr>
      <w:widowControl w:val="0"/>
      <w:autoSpaceDE w:val="0"/>
      <w:autoSpaceDN w:val="0"/>
      <w:adjustRightInd w:val="0"/>
      <w:spacing w:line="228" w:lineRule="exact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4D249E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4D249E"/>
    <w:rPr>
      <w:rFonts w:ascii="Times New Roman" w:hAnsi="Times New Roman" w:cs="Times New Roman"/>
      <w:b/>
      <w:bCs/>
      <w:sz w:val="16"/>
      <w:szCs w:val="16"/>
    </w:rPr>
  </w:style>
  <w:style w:type="table" w:styleId="a3">
    <w:name w:val="Table Grid"/>
    <w:basedOn w:val="a1"/>
    <w:rsid w:val="004D249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D249E"/>
    <w:pPr>
      <w:spacing w:after="12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4D249E"/>
    <w:rPr>
      <w:rFonts w:eastAsia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249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35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35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elizarova</dc:creator>
  <cp:keywords/>
  <dc:description/>
  <cp:lastModifiedBy>User</cp:lastModifiedBy>
  <cp:revision>3</cp:revision>
  <cp:lastPrinted>2013-11-17T06:58:00Z</cp:lastPrinted>
  <dcterms:created xsi:type="dcterms:W3CDTF">2017-12-13T01:11:00Z</dcterms:created>
  <dcterms:modified xsi:type="dcterms:W3CDTF">2017-12-13T01:13:00Z</dcterms:modified>
</cp:coreProperties>
</file>